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1CD5" w14:textId="77777777" w:rsidR="0071048F" w:rsidRDefault="00000000">
      <w:pPr>
        <w:rPr>
          <w:rFonts w:ascii="Calibri" w:eastAsia="Calibri" w:hAnsi="Calibri" w:cs="Calibri"/>
          <w:sz w:val="24"/>
          <w:szCs w:val="24"/>
        </w:rPr>
      </w:pPr>
      <w:r>
        <w:rPr>
          <w:rFonts w:ascii="Calibri" w:eastAsia="Calibri" w:hAnsi="Calibri" w:cs="Calibri"/>
          <w:b/>
          <w:sz w:val="24"/>
          <w:szCs w:val="24"/>
        </w:rPr>
        <w:t>Reporter</w:t>
      </w:r>
      <w:r>
        <w:rPr>
          <w:rFonts w:ascii="Calibri" w:eastAsia="Calibri" w:hAnsi="Calibri" w:cs="Calibri"/>
          <w:sz w:val="24"/>
          <w:szCs w:val="24"/>
        </w:rPr>
        <w:t xml:space="preserve">: </w:t>
      </w:r>
      <w:r>
        <w:rPr>
          <w:rFonts w:ascii="Calibri" w:eastAsia="Calibri" w:hAnsi="Calibri" w:cs="Calibri"/>
          <w:sz w:val="24"/>
          <w:szCs w:val="24"/>
        </w:rPr>
        <w:tab/>
        <w:t>Jason Zinoman</w:t>
      </w:r>
      <w:r>
        <w:rPr>
          <w:noProof/>
        </w:rPr>
        <w:drawing>
          <wp:anchor distT="114300" distB="114300" distL="114300" distR="114300" simplePos="0" relativeHeight="251658240" behindDoc="0" locked="0" layoutInCell="1" hidden="0" allowOverlap="1" wp14:anchorId="60376242" wp14:editId="47C15DCF">
            <wp:simplePos x="0" y="0"/>
            <wp:positionH relativeFrom="column">
              <wp:posOffset>3981450</wp:posOffset>
            </wp:positionH>
            <wp:positionV relativeFrom="paragraph">
              <wp:posOffset>1133475</wp:posOffset>
            </wp:positionV>
            <wp:extent cx="1762125" cy="17621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62125" cy="17621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038B440" wp14:editId="7A67E439">
            <wp:simplePos x="0" y="0"/>
            <wp:positionH relativeFrom="column">
              <wp:posOffset>-123824</wp:posOffset>
            </wp:positionH>
            <wp:positionV relativeFrom="paragraph">
              <wp:posOffset>114300</wp:posOffset>
            </wp:positionV>
            <wp:extent cx="2052638" cy="1153614"/>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052638" cy="1153614"/>
                    </a:xfrm>
                    <a:prstGeom prst="rect">
                      <a:avLst/>
                    </a:prstGeom>
                    <a:ln/>
                  </pic:spPr>
                </pic:pic>
              </a:graphicData>
            </a:graphic>
          </wp:anchor>
        </w:drawing>
      </w:r>
    </w:p>
    <w:p w14:paraId="63D1FEA1" w14:textId="77777777" w:rsidR="0071048F" w:rsidRDefault="00000000">
      <w:pPr>
        <w:rPr>
          <w:rFonts w:ascii="Calibri" w:eastAsia="Calibri" w:hAnsi="Calibri" w:cs="Calibri"/>
          <w:sz w:val="24"/>
          <w:szCs w:val="24"/>
        </w:rPr>
      </w:pPr>
      <w:r>
        <w:rPr>
          <w:rFonts w:ascii="Calibri" w:eastAsia="Calibri" w:hAnsi="Calibri" w:cs="Calibri"/>
          <w:b/>
          <w:sz w:val="24"/>
          <w:szCs w:val="24"/>
        </w:rPr>
        <w:t>Outlet</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t>The New York Times</w:t>
      </w:r>
    </w:p>
    <w:p w14:paraId="0A224BDF" w14:textId="77777777" w:rsidR="0071048F" w:rsidRDefault="00000000">
      <w:pPr>
        <w:rPr>
          <w:rFonts w:ascii="Calibri" w:eastAsia="Calibri" w:hAnsi="Calibri" w:cs="Calibri"/>
          <w:sz w:val="24"/>
          <w:szCs w:val="24"/>
        </w:rPr>
      </w:pPr>
      <w:r>
        <w:rPr>
          <w:rFonts w:ascii="Calibri" w:eastAsia="Calibri" w:hAnsi="Calibri" w:cs="Calibri"/>
          <w:b/>
          <w:sz w:val="24"/>
          <w:szCs w:val="24"/>
        </w:rPr>
        <w:t>Title</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Critic at Large</w:t>
      </w:r>
    </w:p>
    <w:p w14:paraId="60C55445" w14:textId="77777777" w:rsidR="0071048F" w:rsidRDefault="00000000">
      <w:pPr>
        <w:rPr>
          <w:rFonts w:ascii="Calibri" w:eastAsia="Calibri" w:hAnsi="Calibri" w:cs="Calibri"/>
          <w:sz w:val="24"/>
          <w:szCs w:val="24"/>
        </w:rPr>
      </w:pPr>
      <w:r>
        <w:rPr>
          <w:rFonts w:ascii="Calibri" w:eastAsia="Calibri" w:hAnsi="Calibri" w:cs="Calibri"/>
          <w:b/>
          <w:sz w:val="24"/>
          <w:szCs w:val="24"/>
        </w:rPr>
        <w:t>Socials</w:t>
      </w:r>
      <w:r>
        <w:rPr>
          <w:rFonts w:ascii="Calibri" w:eastAsia="Calibri" w:hAnsi="Calibri" w:cs="Calibri"/>
          <w:sz w:val="24"/>
          <w:szCs w:val="24"/>
        </w:rPr>
        <w:t>:</w:t>
      </w:r>
      <w:r>
        <w:rPr>
          <w:rFonts w:ascii="Calibri" w:eastAsia="Calibri" w:hAnsi="Calibri" w:cs="Calibri"/>
          <w:sz w:val="24"/>
          <w:szCs w:val="24"/>
        </w:rPr>
        <w:tab/>
      </w:r>
      <w:hyperlink r:id="rId7">
        <w:r>
          <w:rPr>
            <w:rFonts w:ascii="Calibri" w:eastAsia="Calibri" w:hAnsi="Calibri" w:cs="Calibri"/>
            <w:color w:val="1155CC"/>
            <w:sz w:val="24"/>
            <w:szCs w:val="24"/>
            <w:u w:val="single"/>
          </w:rPr>
          <w:t>Instagram</w:t>
        </w:r>
      </w:hyperlink>
      <w:r>
        <w:rPr>
          <w:rFonts w:ascii="Calibri" w:eastAsia="Calibri" w:hAnsi="Calibri" w:cs="Calibri"/>
          <w:sz w:val="24"/>
          <w:szCs w:val="24"/>
        </w:rPr>
        <w:t xml:space="preserve">, </w:t>
      </w:r>
      <w:hyperlink r:id="rId8">
        <w:r>
          <w:rPr>
            <w:rFonts w:ascii="Calibri" w:eastAsia="Calibri" w:hAnsi="Calibri" w:cs="Calibri"/>
            <w:color w:val="1155CC"/>
            <w:sz w:val="24"/>
            <w:szCs w:val="24"/>
            <w:u w:val="single"/>
          </w:rPr>
          <w:t>Twitter</w:t>
        </w:r>
      </w:hyperlink>
      <w:r>
        <w:rPr>
          <w:rFonts w:ascii="Calibri" w:eastAsia="Calibri" w:hAnsi="Calibri" w:cs="Calibri"/>
          <w:sz w:val="24"/>
          <w:szCs w:val="24"/>
        </w:rPr>
        <w:t xml:space="preserve">, </w:t>
      </w:r>
      <w:hyperlink r:id="rId9">
        <w:r>
          <w:rPr>
            <w:rFonts w:ascii="Calibri" w:eastAsia="Calibri" w:hAnsi="Calibri" w:cs="Calibri"/>
            <w:color w:val="1155CC"/>
            <w:sz w:val="24"/>
            <w:szCs w:val="24"/>
            <w:u w:val="single"/>
          </w:rPr>
          <w:t>LinkedIn</w:t>
        </w:r>
      </w:hyperlink>
    </w:p>
    <w:p w14:paraId="0D3EC5FE" w14:textId="77777777" w:rsidR="0071048F" w:rsidRDefault="00000000">
      <w:pPr>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r>
        <w:rPr>
          <w:rFonts w:ascii="Calibri" w:eastAsia="Calibri" w:hAnsi="Calibri" w:cs="Calibri"/>
          <w:sz w:val="24"/>
          <w:szCs w:val="24"/>
        </w:rPr>
        <w:tab/>
      </w:r>
      <w:hyperlink r:id="rId10">
        <w:r>
          <w:rPr>
            <w:rFonts w:ascii="Calibri" w:eastAsia="Calibri" w:hAnsi="Calibri" w:cs="Calibri"/>
            <w:color w:val="1155CC"/>
            <w:sz w:val="24"/>
            <w:szCs w:val="24"/>
            <w:u w:val="single"/>
          </w:rPr>
          <w:t>jason.zinoman@nytimes.com</w:t>
        </w:r>
      </w:hyperlink>
      <w:r>
        <w:rPr>
          <w:rFonts w:ascii="Calibri" w:eastAsia="Calibri" w:hAnsi="Calibri" w:cs="Calibri"/>
          <w:sz w:val="24"/>
          <w:szCs w:val="24"/>
        </w:rPr>
        <w:t xml:space="preserve"> </w:t>
      </w:r>
    </w:p>
    <w:p w14:paraId="3C3E5C78" w14:textId="77777777" w:rsidR="0071048F" w:rsidRDefault="00000000">
      <w:pPr>
        <w:rPr>
          <w:rFonts w:ascii="Calibri" w:eastAsia="Calibri" w:hAnsi="Calibri" w:cs="Calibri"/>
          <w:sz w:val="24"/>
          <w:szCs w:val="24"/>
        </w:rPr>
      </w:pPr>
      <w:r>
        <w:rPr>
          <w:rFonts w:ascii="Calibri" w:eastAsia="Calibri" w:hAnsi="Calibri" w:cs="Calibri"/>
          <w:b/>
          <w:sz w:val="24"/>
          <w:szCs w:val="24"/>
        </w:rPr>
        <w:t>Date</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Tuesday, October 8, 2024</w:t>
      </w:r>
    </w:p>
    <w:p w14:paraId="3F6E2E1A" w14:textId="77777777" w:rsidR="0071048F" w:rsidRDefault="00000000">
      <w:pPr>
        <w:rPr>
          <w:rFonts w:ascii="Calibri" w:eastAsia="Calibri" w:hAnsi="Calibri" w:cs="Calibri"/>
          <w:sz w:val="24"/>
          <w:szCs w:val="24"/>
        </w:rPr>
      </w:pPr>
      <w:r>
        <w:rPr>
          <w:rFonts w:ascii="Calibri" w:eastAsia="Calibri" w:hAnsi="Calibri" w:cs="Calibri"/>
          <w:b/>
          <w:sz w:val="24"/>
          <w:szCs w:val="24"/>
        </w:rPr>
        <w:t>Time</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12:30pm ET</w:t>
      </w:r>
    </w:p>
    <w:p w14:paraId="00EB725E" w14:textId="77777777" w:rsidR="0071048F" w:rsidRDefault="00000000">
      <w:pPr>
        <w:rPr>
          <w:rFonts w:ascii="Calibri" w:eastAsia="Calibri" w:hAnsi="Calibri" w:cs="Calibri"/>
          <w:sz w:val="24"/>
          <w:szCs w:val="24"/>
        </w:rPr>
      </w:pPr>
      <w:r>
        <w:rPr>
          <w:rFonts w:ascii="Calibri" w:eastAsia="Calibri" w:hAnsi="Calibri" w:cs="Calibri"/>
          <w:b/>
          <w:sz w:val="24"/>
          <w:szCs w:val="24"/>
        </w:rPr>
        <w:t>Location</w:t>
      </w:r>
      <w:r>
        <w:rPr>
          <w:rFonts w:ascii="Calibri" w:eastAsia="Calibri" w:hAnsi="Calibri" w:cs="Calibri"/>
          <w:sz w:val="24"/>
          <w:szCs w:val="24"/>
        </w:rPr>
        <w:t xml:space="preserve">: </w:t>
      </w:r>
      <w:r>
        <w:rPr>
          <w:rFonts w:ascii="Calibri" w:eastAsia="Calibri" w:hAnsi="Calibri" w:cs="Calibri"/>
          <w:sz w:val="24"/>
          <w:szCs w:val="24"/>
        </w:rPr>
        <w:tab/>
        <w:t xml:space="preserve">Cheryl's Global Soul </w:t>
      </w:r>
    </w:p>
    <w:p w14:paraId="638F283C" w14:textId="77777777" w:rsidR="0071048F" w:rsidRDefault="00000000">
      <w:pPr>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b/>
          <w:sz w:val="24"/>
          <w:szCs w:val="24"/>
        </w:rPr>
        <w:tab/>
      </w:r>
      <w:r>
        <w:rPr>
          <w:rFonts w:ascii="Calibri" w:eastAsia="Calibri" w:hAnsi="Calibri" w:cs="Calibri"/>
          <w:sz w:val="24"/>
          <w:szCs w:val="24"/>
        </w:rPr>
        <w:t>236 Underhill Ave, Brooklyn, NY 11238</w:t>
      </w:r>
    </w:p>
    <w:p w14:paraId="06076676" w14:textId="77777777" w:rsidR="0071048F" w:rsidRDefault="0071048F">
      <w:pPr>
        <w:rPr>
          <w:rFonts w:ascii="Calibri" w:eastAsia="Calibri" w:hAnsi="Calibri" w:cs="Calibri"/>
          <w:sz w:val="24"/>
          <w:szCs w:val="24"/>
        </w:rPr>
      </w:pPr>
    </w:p>
    <w:p w14:paraId="64F26195" w14:textId="77777777" w:rsidR="0071048F" w:rsidRDefault="0033659F">
      <w:pPr>
        <w:rPr>
          <w:rFonts w:ascii="Calibri" w:eastAsia="Calibri" w:hAnsi="Calibri" w:cs="Calibri"/>
          <w:sz w:val="24"/>
          <w:szCs w:val="24"/>
        </w:rPr>
      </w:pPr>
      <w:r>
        <w:rPr>
          <w:noProof/>
        </w:rPr>
        <w:pict w14:anchorId="7EAB4AE6">
          <v:rect id="_x0000_i1025" alt="" style="width:468pt;height:.05pt;mso-width-percent:0;mso-height-percent:0;mso-width-percent:0;mso-height-percent:0" o:hralign="center" o:hrstd="t" o:hr="t" fillcolor="#a0a0a0" stroked="f"/>
        </w:pict>
      </w:r>
    </w:p>
    <w:p w14:paraId="41966B1E" w14:textId="77777777" w:rsidR="0071048F" w:rsidRDefault="0071048F">
      <w:pPr>
        <w:rPr>
          <w:rFonts w:ascii="Calibri" w:eastAsia="Calibri" w:hAnsi="Calibri" w:cs="Calibri"/>
          <w:sz w:val="24"/>
          <w:szCs w:val="24"/>
        </w:rPr>
      </w:pPr>
    </w:p>
    <w:p w14:paraId="42983D82" w14:textId="77777777" w:rsidR="0071048F" w:rsidRDefault="00000000">
      <w:pPr>
        <w:rPr>
          <w:rFonts w:ascii="Calibri" w:eastAsia="Calibri" w:hAnsi="Calibri" w:cs="Calibri"/>
          <w:b/>
          <w:sz w:val="24"/>
          <w:szCs w:val="24"/>
          <w:u w:val="single"/>
        </w:rPr>
      </w:pPr>
      <w:r>
        <w:rPr>
          <w:rFonts w:ascii="Calibri" w:eastAsia="Calibri" w:hAnsi="Calibri" w:cs="Calibri"/>
          <w:b/>
          <w:sz w:val="24"/>
          <w:szCs w:val="24"/>
          <w:u w:val="single"/>
        </w:rPr>
        <w:t>About Jason:</w:t>
      </w:r>
    </w:p>
    <w:p w14:paraId="657C755F" w14:textId="77777777" w:rsidR="0071048F" w:rsidRDefault="00000000">
      <w:pPr>
        <w:rPr>
          <w:rFonts w:ascii="Calibri" w:eastAsia="Calibri" w:hAnsi="Calibri" w:cs="Calibri"/>
          <w:sz w:val="24"/>
          <w:szCs w:val="24"/>
        </w:rPr>
      </w:pPr>
      <w:r>
        <w:rPr>
          <w:rFonts w:ascii="Calibri" w:eastAsia="Calibri" w:hAnsi="Calibri" w:cs="Calibri"/>
          <w:sz w:val="24"/>
          <w:szCs w:val="24"/>
        </w:rPr>
        <w:t xml:space="preserve">Jason is a critic and author, he has written for The New York Times, Time Out New York, Vanity Fair, and Slate. He currently is a critic at large for The New York Times, writing a column about comedy. Jason focuses on stand-up, but also covers improv, sketch, podcasts, plays, musicals, TikTok accounts, and other forms of comedy. His first magazine job was out Time Out NY, where he became chief theater critic and editor. Jason then began writing for The Times in 2003 on Broadway where he then transitioned to a theater critic covering Off Broadway productions. He then put out a book called “Shock Value” on Horror films and the same year began writing on the On Comedy column. </w:t>
      </w:r>
    </w:p>
    <w:p w14:paraId="72AFB2D9" w14:textId="77777777" w:rsidR="0071048F" w:rsidRDefault="0071048F">
      <w:pPr>
        <w:rPr>
          <w:rFonts w:ascii="Calibri" w:eastAsia="Calibri" w:hAnsi="Calibri" w:cs="Calibri"/>
          <w:sz w:val="24"/>
          <w:szCs w:val="24"/>
        </w:rPr>
      </w:pPr>
    </w:p>
    <w:p w14:paraId="596D19E7" w14:textId="77777777" w:rsidR="0071048F" w:rsidRDefault="00000000">
      <w:pPr>
        <w:rPr>
          <w:rFonts w:ascii="Calibri" w:eastAsia="Calibri" w:hAnsi="Calibri" w:cs="Calibri"/>
          <w:sz w:val="24"/>
          <w:szCs w:val="24"/>
        </w:rPr>
      </w:pPr>
      <w:r>
        <w:rPr>
          <w:rFonts w:ascii="Calibri" w:eastAsia="Calibri" w:hAnsi="Calibri" w:cs="Calibri"/>
          <w:sz w:val="24"/>
          <w:szCs w:val="24"/>
        </w:rPr>
        <w:t xml:space="preserve">Jason is originally from DC and graduated from the University of Chicago. </w:t>
      </w:r>
    </w:p>
    <w:p w14:paraId="4987A27C" w14:textId="77777777" w:rsidR="0071048F" w:rsidRDefault="0071048F">
      <w:pPr>
        <w:rPr>
          <w:rFonts w:ascii="Calibri" w:eastAsia="Calibri" w:hAnsi="Calibri" w:cs="Calibri"/>
          <w:sz w:val="24"/>
          <w:szCs w:val="24"/>
        </w:rPr>
      </w:pPr>
    </w:p>
    <w:p w14:paraId="73715AA4" w14:textId="77777777" w:rsidR="0071048F" w:rsidRDefault="00000000">
      <w:pPr>
        <w:rPr>
          <w:rFonts w:ascii="Calibri" w:eastAsia="Calibri" w:hAnsi="Calibri" w:cs="Calibri"/>
          <w:sz w:val="24"/>
          <w:szCs w:val="24"/>
        </w:rPr>
      </w:pPr>
      <w:r>
        <w:rPr>
          <w:rFonts w:ascii="Calibri" w:eastAsia="Calibri" w:hAnsi="Calibri" w:cs="Calibri"/>
          <w:b/>
          <w:sz w:val="24"/>
          <w:szCs w:val="24"/>
        </w:rPr>
        <w:t>Meeting Goals</w:t>
      </w:r>
    </w:p>
    <w:p w14:paraId="5EAF3F7C" w14:textId="77777777" w:rsidR="0071048F"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Get to know Jason in a casual setting and allow him to get to know you and your career. The purpose of this conversation is to introduce him to your past and current slate, what you’re building toward, and your unique place and point of view in the industry. </w:t>
      </w:r>
    </w:p>
    <w:p w14:paraId="04236645" w14:textId="77777777" w:rsidR="0071048F"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Develop a relationship with this key reporter at The New York Times, down the line, when you have news to announce about upcoming projects, Jason might report on it or vice versa. When Jason is looking for an expert voice to weigh in on trends or breaking news stories, he might turn to you. </w:t>
      </w:r>
    </w:p>
    <w:p w14:paraId="5D171FF5" w14:textId="77777777" w:rsidR="0071048F" w:rsidRDefault="0071048F">
      <w:pPr>
        <w:rPr>
          <w:rFonts w:ascii="Calibri" w:eastAsia="Calibri" w:hAnsi="Calibri" w:cs="Calibri"/>
          <w:sz w:val="24"/>
          <w:szCs w:val="24"/>
        </w:rPr>
      </w:pPr>
    </w:p>
    <w:p w14:paraId="5B31F15D" w14:textId="77777777" w:rsidR="0071048F" w:rsidRDefault="00000000">
      <w:pPr>
        <w:rPr>
          <w:rFonts w:ascii="Calibri" w:eastAsia="Calibri" w:hAnsi="Calibri" w:cs="Calibri"/>
          <w:b/>
          <w:sz w:val="24"/>
          <w:szCs w:val="24"/>
          <w:u w:val="single"/>
        </w:rPr>
      </w:pPr>
      <w:r>
        <w:rPr>
          <w:rFonts w:ascii="Calibri" w:eastAsia="Calibri" w:hAnsi="Calibri" w:cs="Calibri"/>
          <w:b/>
          <w:sz w:val="24"/>
          <w:szCs w:val="24"/>
          <w:u w:val="single"/>
        </w:rPr>
        <w:t>Main Points/Overview</w:t>
      </w:r>
    </w:p>
    <w:p w14:paraId="26056430" w14:textId="77777777" w:rsidR="0071048F" w:rsidRDefault="00000000">
      <w:pPr>
        <w:numPr>
          <w:ilvl w:val="0"/>
          <w:numId w:val="3"/>
        </w:numPr>
        <w:spacing w:line="300" w:lineRule="auto"/>
        <w:rPr>
          <w:sz w:val="24"/>
          <w:szCs w:val="24"/>
        </w:rPr>
      </w:pPr>
      <w:r>
        <w:rPr>
          <w:rFonts w:ascii="Calibri" w:eastAsia="Calibri" w:hAnsi="Calibri" w:cs="Calibri"/>
          <w:b/>
          <w:sz w:val="24"/>
          <w:szCs w:val="24"/>
        </w:rPr>
        <w:t xml:space="preserve">General Overview of your Work: </w:t>
      </w:r>
      <w:r>
        <w:rPr>
          <w:rFonts w:ascii="Calibri" w:eastAsia="Calibri" w:hAnsi="Calibri" w:cs="Calibri"/>
          <w:sz w:val="24"/>
          <w:szCs w:val="24"/>
        </w:rPr>
        <w:t xml:space="preserve">Share an overview of your history and background, your current </w:t>
      </w:r>
      <w:proofErr w:type="gramStart"/>
      <w:r>
        <w:rPr>
          <w:rFonts w:ascii="Calibri" w:eastAsia="Calibri" w:hAnsi="Calibri" w:cs="Calibri"/>
          <w:sz w:val="24"/>
          <w:szCs w:val="24"/>
        </w:rPr>
        <w:t>slate</w:t>
      </w:r>
      <w:proofErr w:type="gramEnd"/>
      <w:r>
        <w:rPr>
          <w:rFonts w:ascii="Calibri" w:eastAsia="Calibri" w:hAnsi="Calibri" w:cs="Calibri"/>
          <w:sz w:val="24"/>
          <w:szCs w:val="24"/>
        </w:rPr>
        <w:t xml:space="preserve"> and career-defining projects, and what’s next.</w:t>
      </w:r>
    </w:p>
    <w:p w14:paraId="3F8659D4" w14:textId="2A0644C9" w:rsidR="0071048F" w:rsidRPr="0027466B" w:rsidRDefault="00000000" w:rsidP="0027466B">
      <w:pPr>
        <w:numPr>
          <w:ilvl w:val="0"/>
          <w:numId w:val="3"/>
        </w:numPr>
        <w:spacing w:line="300" w:lineRule="auto"/>
        <w:rPr>
          <w:b/>
          <w:sz w:val="24"/>
          <w:szCs w:val="24"/>
        </w:rPr>
      </w:pPr>
      <w:r>
        <w:rPr>
          <w:rFonts w:ascii="Calibri" w:eastAsia="Calibri" w:hAnsi="Calibri" w:cs="Calibri"/>
          <w:b/>
          <w:sz w:val="24"/>
          <w:szCs w:val="24"/>
        </w:rPr>
        <w:t xml:space="preserve">Partnerships and Collaborations: </w:t>
      </w:r>
      <w:r>
        <w:rPr>
          <w:rFonts w:ascii="Calibri" w:eastAsia="Calibri" w:hAnsi="Calibri" w:cs="Calibri"/>
          <w:sz w:val="24"/>
          <w:szCs w:val="24"/>
        </w:rPr>
        <w:t>Discussing your work with well-known comedians can resonate with professionals in the industry, fostering a sense of connection and relatability.</w:t>
      </w:r>
    </w:p>
    <w:p w14:paraId="2030EB9D" w14:textId="77777777" w:rsidR="0071048F" w:rsidRDefault="0071048F">
      <w:pPr>
        <w:spacing w:line="300" w:lineRule="auto"/>
        <w:ind w:left="720"/>
        <w:rPr>
          <w:rFonts w:ascii="Calibri" w:eastAsia="Calibri" w:hAnsi="Calibri" w:cs="Calibri"/>
          <w:b/>
          <w:sz w:val="24"/>
          <w:szCs w:val="24"/>
        </w:rPr>
      </w:pPr>
    </w:p>
    <w:p w14:paraId="0FCBB876" w14:textId="77777777" w:rsidR="0071048F" w:rsidRDefault="00000000">
      <w:pPr>
        <w:rPr>
          <w:rFonts w:ascii="Calibri" w:eastAsia="Calibri" w:hAnsi="Calibri" w:cs="Calibri"/>
          <w:b/>
          <w:sz w:val="24"/>
          <w:szCs w:val="24"/>
          <w:u w:val="single"/>
        </w:rPr>
      </w:pPr>
      <w:r>
        <w:rPr>
          <w:rFonts w:ascii="Calibri" w:eastAsia="Calibri" w:hAnsi="Calibri" w:cs="Calibri"/>
          <w:b/>
          <w:sz w:val="24"/>
          <w:szCs w:val="24"/>
          <w:u w:val="single"/>
        </w:rPr>
        <w:t>Recent press coverage from Jason</w:t>
      </w:r>
    </w:p>
    <w:p w14:paraId="157032DA" w14:textId="77777777" w:rsidR="0071048F"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Jason’s coverage consists of comedy critics and comedy special reviews. He also discusses comedy podcasts, television, and important figures in the comedy world. </w:t>
      </w:r>
    </w:p>
    <w:p w14:paraId="0C5BA094" w14:textId="77777777" w:rsidR="0071048F" w:rsidRDefault="00000000">
      <w:pPr>
        <w:numPr>
          <w:ilvl w:val="1"/>
          <w:numId w:val="4"/>
        </w:numPr>
        <w:rPr>
          <w:rFonts w:ascii="Calibri" w:eastAsia="Calibri" w:hAnsi="Calibri" w:cs="Calibri"/>
          <w:sz w:val="24"/>
          <w:szCs w:val="24"/>
        </w:rPr>
      </w:pPr>
      <w:r>
        <w:rPr>
          <w:rFonts w:ascii="Calibri" w:eastAsia="Calibri" w:hAnsi="Calibri" w:cs="Calibri"/>
          <w:sz w:val="24"/>
          <w:szCs w:val="24"/>
        </w:rPr>
        <w:t xml:space="preserve"> In August, Jason covered and </w:t>
      </w:r>
      <w:hyperlink r:id="rId11">
        <w:r>
          <w:rPr>
            <w:rFonts w:ascii="Calibri" w:eastAsia="Calibri" w:hAnsi="Calibri" w:cs="Calibri"/>
            <w:color w:val="1155CC"/>
            <w:sz w:val="24"/>
            <w:szCs w:val="24"/>
            <w:u w:val="single"/>
          </w:rPr>
          <w:t>reviewed multiple</w:t>
        </w:r>
      </w:hyperlink>
      <w:r>
        <w:rPr>
          <w:rFonts w:ascii="Calibri" w:eastAsia="Calibri" w:hAnsi="Calibri" w:cs="Calibri"/>
          <w:sz w:val="24"/>
          <w:szCs w:val="24"/>
        </w:rPr>
        <w:t xml:space="preserve"> </w:t>
      </w:r>
      <w:hyperlink r:id="rId12">
        <w:proofErr w:type="spellStart"/>
        <w:r>
          <w:rPr>
            <w:rFonts w:ascii="Calibri" w:eastAsia="Calibri" w:hAnsi="Calibri" w:cs="Calibri"/>
            <w:color w:val="1155CC"/>
            <w:sz w:val="24"/>
            <w:szCs w:val="24"/>
            <w:u w:val="single"/>
          </w:rPr>
          <w:t>stand up</w:t>
        </w:r>
        <w:proofErr w:type="spellEnd"/>
        <w:r>
          <w:rPr>
            <w:rFonts w:ascii="Calibri" w:eastAsia="Calibri" w:hAnsi="Calibri" w:cs="Calibri"/>
            <w:color w:val="1155CC"/>
            <w:sz w:val="24"/>
            <w:szCs w:val="24"/>
            <w:u w:val="single"/>
          </w:rPr>
          <w:t xml:space="preserve"> comedy acts</w:t>
        </w:r>
      </w:hyperlink>
      <w:r>
        <w:rPr>
          <w:rFonts w:ascii="Calibri" w:eastAsia="Calibri" w:hAnsi="Calibri" w:cs="Calibri"/>
          <w:sz w:val="24"/>
          <w:szCs w:val="24"/>
        </w:rPr>
        <w:t>.</w:t>
      </w:r>
    </w:p>
    <w:p w14:paraId="5BABCB0A" w14:textId="77777777" w:rsidR="0071048F"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In July, Jason wrote an article regarding the </w:t>
      </w:r>
      <w:hyperlink r:id="rId13">
        <w:r>
          <w:rPr>
            <w:rFonts w:ascii="Calibri" w:eastAsia="Calibri" w:hAnsi="Calibri" w:cs="Calibri"/>
            <w:color w:val="1155CC"/>
            <w:sz w:val="24"/>
            <w:szCs w:val="24"/>
            <w:u w:val="single"/>
          </w:rPr>
          <w:t>future of the comedy industry regarding AI.</w:t>
        </w:r>
      </w:hyperlink>
    </w:p>
    <w:p w14:paraId="689937A4" w14:textId="77777777" w:rsidR="0071048F" w:rsidRDefault="00000000">
      <w:pPr>
        <w:numPr>
          <w:ilvl w:val="1"/>
          <w:numId w:val="4"/>
        </w:numPr>
        <w:rPr>
          <w:rFonts w:ascii="Calibri" w:eastAsia="Calibri" w:hAnsi="Calibri" w:cs="Calibri"/>
          <w:sz w:val="24"/>
          <w:szCs w:val="24"/>
        </w:rPr>
      </w:pPr>
      <w:r>
        <w:rPr>
          <w:rFonts w:ascii="Calibri" w:eastAsia="Calibri" w:hAnsi="Calibri" w:cs="Calibri"/>
          <w:sz w:val="24"/>
          <w:szCs w:val="24"/>
        </w:rPr>
        <w:t xml:space="preserve">This could be a good opportunity to offer your expertise as someone with a long tenure and deep experience in this industry </w:t>
      </w:r>
    </w:p>
    <w:p w14:paraId="4ECD2B65" w14:textId="77777777" w:rsidR="0071048F" w:rsidRDefault="0071048F">
      <w:pPr>
        <w:rPr>
          <w:rFonts w:ascii="Calibri" w:eastAsia="Calibri" w:hAnsi="Calibri" w:cs="Calibri"/>
          <w:sz w:val="24"/>
          <w:szCs w:val="24"/>
        </w:rPr>
      </w:pPr>
    </w:p>
    <w:p w14:paraId="30069251" w14:textId="77777777" w:rsidR="0071048F" w:rsidRDefault="00000000">
      <w:pPr>
        <w:rPr>
          <w:rFonts w:ascii="Calibri" w:eastAsia="Calibri" w:hAnsi="Calibri" w:cs="Calibri"/>
          <w:b/>
          <w:sz w:val="24"/>
          <w:szCs w:val="24"/>
          <w:u w:val="single"/>
        </w:rPr>
      </w:pPr>
      <w:r>
        <w:rPr>
          <w:rFonts w:ascii="Calibri" w:eastAsia="Calibri" w:hAnsi="Calibri" w:cs="Calibri"/>
          <w:b/>
          <w:sz w:val="24"/>
          <w:szCs w:val="24"/>
          <w:u w:val="single"/>
        </w:rPr>
        <w:t>Recent and Relevant Stories</w:t>
      </w:r>
    </w:p>
    <w:p w14:paraId="0727F1FD" w14:textId="77777777" w:rsidR="0071048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September 24, 2024: </w:t>
      </w:r>
      <w:hyperlink r:id="rId14">
        <w:r>
          <w:rPr>
            <w:rFonts w:ascii="Calibri" w:eastAsia="Calibri" w:hAnsi="Calibri" w:cs="Calibri"/>
            <w:color w:val="1155CC"/>
            <w:sz w:val="24"/>
            <w:szCs w:val="24"/>
            <w:u w:val="single"/>
          </w:rPr>
          <w:t>Ellen DeGeneres Is in Her Boss Era on Her New Netflix Special</w:t>
        </w:r>
      </w:hyperlink>
      <w:r>
        <w:rPr>
          <w:rFonts w:ascii="Calibri" w:eastAsia="Calibri" w:hAnsi="Calibri" w:cs="Calibri"/>
          <w:sz w:val="24"/>
          <w:szCs w:val="24"/>
        </w:rPr>
        <w:t xml:space="preserve"> </w:t>
      </w:r>
    </w:p>
    <w:p w14:paraId="227B321B" w14:textId="77777777" w:rsidR="0071048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August 27, 2024: </w:t>
      </w:r>
      <w:hyperlink r:id="rId15">
        <w:r>
          <w:rPr>
            <w:rFonts w:ascii="Calibri" w:eastAsia="Calibri" w:hAnsi="Calibri" w:cs="Calibri"/>
            <w:color w:val="1155CC"/>
            <w:sz w:val="24"/>
            <w:szCs w:val="24"/>
            <w:u w:val="single"/>
          </w:rPr>
          <w:t>Adam Sandler’s ‘Love You’ and Other Netflix Specials to Stream Now - The New York Times</w:t>
        </w:r>
      </w:hyperlink>
      <w:r>
        <w:rPr>
          <w:rFonts w:ascii="Calibri" w:eastAsia="Calibri" w:hAnsi="Calibri" w:cs="Calibri"/>
          <w:sz w:val="24"/>
          <w:szCs w:val="24"/>
        </w:rPr>
        <w:t xml:space="preserve"> </w:t>
      </w:r>
    </w:p>
    <w:p w14:paraId="6B3DFC50" w14:textId="77777777" w:rsidR="0071048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August 25, 2024: </w:t>
      </w:r>
      <w:hyperlink r:id="rId16">
        <w:r>
          <w:rPr>
            <w:rFonts w:ascii="Calibri" w:eastAsia="Calibri" w:hAnsi="Calibri" w:cs="Calibri"/>
            <w:color w:val="1155CC"/>
            <w:sz w:val="24"/>
            <w:szCs w:val="24"/>
            <w:u w:val="single"/>
          </w:rPr>
          <w:t>‘These Are Our Favorite Movies From 1999. What Are Yours?</w:t>
        </w:r>
      </w:hyperlink>
    </w:p>
    <w:p w14:paraId="44058658" w14:textId="77777777" w:rsidR="0071048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August 9, 2024: </w:t>
      </w:r>
      <w:hyperlink r:id="rId17">
        <w:r>
          <w:rPr>
            <w:rFonts w:ascii="Calibri" w:eastAsia="Calibri" w:hAnsi="Calibri" w:cs="Calibri"/>
            <w:color w:val="1155CC"/>
            <w:sz w:val="24"/>
            <w:szCs w:val="24"/>
            <w:u w:val="single"/>
          </w:rPr>
          <w:t>“Conner O’Malley’s Intensely Funny, Deeply Stupid Manosphere”</w:t>
        </w:r>
      </w:hyperlink>
    </w:p>
    <w:p w14:paraId="22FFAC6C" w14:textId="77777777" w:rsidR="0071048F"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June 2, 2024: </w:t>
      </w:r>
      <w:hyperlink r:id="rId18">
        <w:r>
          <w:rPr>
            <w:rFonts w:ascii="Calibri" w:eastAsia="Calibri" w:hAnsi="Calibri" w:cs="Calibri"/>
            <w:color w:val="1155CC"/>
            <w:sz w:val="24"/>
            <w:szCs w:val="24"/>
            <w:u w:val="single"/>
          </w:rPr>
          <w:t>“Is This Season of ‘Hacks’ Trolling Jerry Seinfeld?”</w:t>
        </w:r>
      </w:hyperlink>
    </w:p>
    <w:p w14:paraId="45866587" w14:textId="77777777" w:rsidR="0071048F" w:rsidRDefault="0071048F">
      <w:pPr>
        <w:rPr>
          <w:rFonts w:ascii="Calibri" w:eastAsia="Calibri" w:hAnsi="Calibri" w:cs="Calibri"/>
          <w:b/>
          <w:sz w:val="24"/>
          <w:szCs w:val="24"/>
        </w:rPr>
      </w:pPr>
    </w:p>
    <w:p w14:paraId="4FF1D205" w14:textId="77777777" w:rsidR="0071048F" w:rsidRDefault="00000000">
      <w:pPr>
        <w:rPr>
          <w:rFonts w:ascii="Calibri" w:eastAsia="Calibri" w:hAnsi="Calibri" w:cs="Calibri"/>
          <w:b/>
          <w:sz w:val="24"/>
          <w:szCs w:val="24"/>
          <w:u w:val="single"/>
        </w:rPr>
      </w:pPr>
      <w:r>
        <w:rPr>
          <w:rFonts w:ascii="Calibri" w:eastAsia="Calibri" w:hAnsi="Calibri" w:cs="Calibri"/>
          <w:b/>
          <w:sz w:val="24"/>
          <w:szCs w:val="24"/>
          <w:u w:val="single"/>
        </w:rPr>
        <w:t xml:space="preserve">Tips and Best Practices for Media Meetings: </w:t>
      </w:r>
    </w:p>
    <w:p w14:paraId="0B12EBD3" w14:textId="77777777" w:rsidR="0071048F" w:rsidRDefault="00000000">
      <w:pPr>
        <w:numPr>
          <w:ilvl w:val="0"/>
          <w:numId w:val="5"/>
        </w:numPr>
        <w:rPr>
          <w:rFonts w:ascii="Calibri" w:eastAsia="Calibri" w:hAnsi="Calibri" w:cs="Calibri"/>
          <w:sz w:val="24"/>
          <w:szCs w:val="24"/>
        </w:rPr>
      </w:pPr>
      <w:r>
        <w:rPr>
          <w:rFonts w:ascii="Calibri" w:eastAsia="Calibri" w:hAnsi="Calibri" w:cs="Calibri"/>
          <w:sz w:val="24"/>
          <w:szCs w:val="24"/>
        </w:rPr>
        <w:t>We recommend familiarizing yourself with recent coverage – understanding what they are interested in covering and how you might mutually benefit the work you are each doing.</w:t>
      </w:r>
    </w:p>
    <w:p w14:paraId="6FEDC79B" w14:textId="77777777" w:rsidR="0071048F" w:rsidRDefault="00000000">
      <w:pPr>
        <w:numPr>
          <w:ilvl w:val="0"/>
          <w:numId w:val="5"/>
        </w:numPr>
        <w:rPr>
          <w:rFonts w:ascii="Calibri" w:eastAsia="Calibri" w:hAnsi="Calibri" w:cs="Calibri"/>
          <w:sz w:val="24"/>
          <w:szCs w:val="24"/>
        </w:rPr>
      </w:pPr>
      <w:r>
        <w:rPr>
          <w:rFonts w:ascii="Calibri" w:eastAsia="Calibri" w:hAnsi="Calibri" w:cs="Calibri"/>
          <w:sz w:val="24"/>
          <w:szCs w:val="24"/>
        </w:rPr>
        <w:t xml:space="preserve">Always good to ask during reporter meetings about their upcoming plans to see where we may be able to work together on secured coverage they already have slated. This also emphasizes your position as a coveted expert voice for them to turn </w:t>
      </w:r>
      <w:proofErr w:type="gramStart"/>
      <w:r>
        <w:rPr>
          <w:rFonts w:ascii="Calibri" w:eastAsia="Calibri" w:hAnsi="Calibri" w:cs="Calibri"/>
          <w:sz w:val="24"/>
          <w:szCs w:val="24"/>
        </w:rPr>
        <w:t>to  when</w:t>
      </w:r>
      <w:proofErr w:type="gramEnd"/>
      <w:r>
        <w:rPr>
          <w:rFonts w:ascii="Calibri" w:eastAsia="Calibri" w:hAnsi="Calibri" w:cs="Calibri"/>
          <w:sz w:val="24"/>
          <w:szCs w:val="24"/>
        </w:rPr>
        <w:t xml:space="preserve"> they need data for their future articles or to ideate on insights you have that could shape upcoming coverage. </w:t>
      </w:r>
    </w:p>
    <w:p w14:paraId="100F69DE" w14:textId="77777777" w:rsidR="0071048F" w:rsidRDefault="00000000">
      <w:pPr>
        <w:numPr>
          <w:ilvl w:val="0"/>
          <w:numId w:val="5"/>
        </w:numPr>
        <w:rPr>
          <w:rFonts w:ascii="Times New Roman" w:eastAsia="Times New Roman" w:hAnsi="Times New Roman" w:cs="Times New Roman"/>
          <w:sz w:val="24"/>
          <w:szCs w:val="24"/>
        </w:rPr>
      </w:pPr>
      <w:r>
        <w:rPr>
          <w:rFonts w:ascii="Calibri" w:eastAsia="Calibri" w:hAnsi="Calibri" w:cs="Calibri"/>
          <w:sz w:val="24"/>
          <w:szCs w:val="24"/>
        </w:rPr>
        <w:t xml:space="preserve">Assume everything you say may make it into print, unless explicitly stated as </w:t>
      </w:r>
      <w:r>
        <w:rPr>
          <w:rFonts w:ascii="Calibri" w:eastAsia="Calibri" w:hAnsi="Calibri" w:cs="Calibri"/>
          <w:b/>
          <w:sz w:val="24"/>
          <w:szCs w:val="24"/>
        </w:rPr>
        <w:t>OFF THE RECORD</w:t>
      </w:r>
      <w:r>
        <w:rPr>
          <w:rFonts w:ascii="Calibri" w:eastAsia="Calibri" w:hAnsi="Calibri" w:cs="Calibri"/>
          <w:sz w:val="24"/>
          <w:szCs w:val="24"/>
        </w:rPr>
        <w:t xml:space="preserve"> before saying it. </w:t>
      </w:r>
    </w:p>
    <w:p w14:paraId="767ACDD5" w14:textId="35EBD011" w:rsidR="0071048F" w:rsidRPr="0027466B" w:rsidRDefault="00000000" w:rsidP="0027466B">
      <w:pPr>
        <w:numPr>
          <w:ilvl w:val="0"/>
          <w:numId w:val="5"/>
        </w:numPr>
        <w:rPr>
          <w:rFonts w:ascii="Calibri" w:eastAsia="Calibri" w:hAnsi="Calibri" w:cs="Calibri"/>
          <w:sz w:val="24"/>
          <w:szCs w:val="24"/>
        </w:rPr>
      </w:pPr>
      <w:r>
        <w:rPr>
          <w:rFonts w:ascii="Calibri" w:eastAsia="Calibri" w:hAnsi="Calibri" w:cs="Calibri"/>
          <w:sz w:val="24"/>
          <w:szCs w:val="24"/>
        </w:rPr>
        <w:t xml:space="preserve">If you don’t want to respond to a question or you’re uncomfortable answering -- it’s always fine to say, “I can get back to you on that,” or “I’m not sure,” and move on. </w:t>
      </w:r>
    </w:p>
    <w:sectPr w:rsidR="0071048F" w:rsidRPr="002746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D4D"/>
    <w:multiLevelType w:val="multilevel"/>
    <w:tmpl w:val="DCCC108C"/>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D8700C"/>
    <w:multiLevelType w:val="multilevel"/>
    <w:tmpl w:val="7994B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FE1788"/>
    <w:multiLevelType w:val="multilevel"/>
    <w:tmpl w:val="C0003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F4255F"/>
    <w:multiLevelType w:val="multilevel"/>
    <w:tmpl w:val="C1BCF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4B337E"/>
    <w:multiLevelType w:val="multilevel"/>
    <w:tmpl w:val="64B4D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519220">
    <w:abstractNumId w:val="2"/>
  </w:num>
  <w:num w:numId="2" w16cid:durableId="1713723094">
    <w:abstractNumId w:val="4"/>
  </w:num>
  <w:num w:numId="3" w16cid:durableId="424419780">
    <w:abstractNumId w:val="0"/>
  </w:num>
  <w:num w:numId="4" w16cid:durableId="932914">
    <w:abstractNumId w:val="1"/>
  </w:num>
  <w:num w:numId="5" w16cid:durableId="1861385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8F"/>
    <w:rsid w:val="0027466B"/>
    <w:rsid w:val="0033659F"/>
    <w:rsid w:val="0071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57E2"/>
  <w15:docId w15:val="{1620AEBA-E3AD-D747-AA33-4AFC5E58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x.com/zinoman?lang=en" TargetMode="External"/><Relationship Id="rId13" Type="http://schemas.openxmlformats.org/officeDocument/2006/relationships/hyperlink" Target="https://www.nytimes.com/2024/07/24/arts/television/simon-rich-saturday-night-live-glory-days.html" TargetMode="External"/><Relationship Id="rId18" Type="http://schemas.openxmlformats.org/officeDocument/2006/relationships/hyperlink" Target="https://www.nytimes.com/2024/06/02/arts/television/jerry-seinfeld-hacks.html" TargetMode="External"/><Relationship Id="rId3" Type="http://schemas.openxmlformats.org/officeDocument/2006/relationships/settings" Target="settings.xml"/><Relationship Id="rId7" Type="http://schemas.openxmlformats.org/officeDocument/2006/relationships/hyperlink" Target="https://www.instagram.com/zinomanj/" TargetMode="External"/><Relationship Id="rId12" Type="http://schemas.openxmlformats.org/officeDocument/2006/relationships/hyperlink" Target="https://www.nytimes.com/2024/08/27/arts/adam-sandler-love-you-netflix-special.html" TargetMode="External"/><Relationship Id="rId17" Type="http://schemas.openxmlformats.org/officeDocument/2006/relationships/hyperlink" Target="https://www.nytimes.com/2024/08/09/arts/conner-omalley-comedian.html" TargetMode="External"/><Relationship Id="rId2" Type="http://schemas.openxmlformats.org/officeDocument/2006/relationships/styles" Target="styles.xml"/><Relationship Id="rId16" Type="http://schemas.openxmlformats.org/officeDocument/2006/relationships/hyperlink" Target="https://www.nytimes.com/2024/08/25/movies/1999-movies-critic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ytimes.com/2024/08/04/arts/television/joe-rogan-standup-netflix.html" TargetMode="External"/><Relationship Id="rId5" Type="http://schemas.openxmlformats.org/officeDocument/2006/relationships/image" Target="media/image1.png"/><Relationship Id="rId15" Type="http://schemas.openxmlformats.org/officeDocument/2006/relationships/hyperlink" Target="https://www.nytimes.com/2024/08/27/arts/adam-sandler-love-you-netflix-special.html" TargetMode="External"/><Relationship Id="rId10" Type="http://schemas.openxmlformats.org/officeDocument/2006/relationships/hyperlink" Target="mailto:jason.zinoman@nytime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jason-zinoman-330ba44/" TargetMode="External"/><Relationship Id="rId14" Type="http://schemas.openxmlformats.org/officeDocument/2006/relationships/hyperlink" Target="https://www.nytimes.com/2024/09/24/arts/television/ellen-degeneres-netflix-for-your-appro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Andrews</cp:lastModifiedBy>
  <cp:revision>2</cp:revision>
  <dcterms:created xsi:type="dcterms:W3CDTF">2024-12-10T19:42:00Z</dcterms:created>
  <dcterms:modified xsi:type="dcterms:W3CDTF">2024-12-10T19:43:00Z</dcterms:modified>
</cp:coreProperties>
</file>